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C8" w:rsidRDefault="004D6418" w:rsidP="00A86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Adatkezelési tájékoztató</w:t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Kép- és hangfelvétel készítésével és közzétételével kapcsolatos adatkezeléshez</w:t>
      </w:r>
    </w:p>
    <w:p w:rsidR="00A867C8" w:rsidRDefault="004D6418" w:rsidP="00A86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Adatkezelő megnevezése: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Név: </w:t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>Érdligeti Általános Iskola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Intézmény)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Székhely:</w:t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2030 Érd, Diósdi út 95-99.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23 375 592, 23/375 230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r w:rsidR="00971698" w:rsidRP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https://erdligetialtalanosiskola.hu/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>ligeti.erd@gmail.com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Képviselő: Szijártóné Somogyi Mónika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intézményvezető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Képviselő elérhetősége</w:t>
      </w:r>
      <w:r w:rsidR="00971698">
        <w:rPr>
          <w:rFonts w:ascii="Times New Roman" w:eastAsia="Times New Roman" w:hAnsi="Times New Roman" w:cs="Times New Roman"/>
          <w:sz w:val="24"/>
          <w:szCs w:val="24"/>
          <w:lang w:eastAsia="hu-HU"/>
        </w:rPr>
        <w:t>: e-mail címe: ligeti.erd@gmail.com</w:t>
      </w:r>
      <w:r w:rsidR="00DC713C">
        <w:rPr>
          <w:rFonts w:ascii="Times New Roman" w:eastAsia="Times New Roman" w:hAnsi="Times New Roman" w:cs="Times New Roman"/>
          <w:sz w:val="24"/>
          <w:szCs w:val="24"/>
          <w:lang w:eastAsia="hu-HU"/>
        </w:rPr>
        <w:t>; telefonszáma: +36 23 375592</w:t>
      </w:r>
    </w:p>
    <w:p w:rsidR="00DC713C" w:rsidRDefault="004D6418" w:rsidP="00DC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Az adatvédelmi tisztviselő neve és elérhetősége:</w:t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adatvédelmi tis</w:t>
      </w:r>
      <w:r w:rsidR="00DC713C">
        <w:rPr>
          <w:rFonts w:ascii="Times New Roman" w:eastAsia="Times New Roman" w:hAnsi="Times New Roman" w:cs="Times New Roman"/>
          <w:sz w:val="24"/>
          <w:szCs w:val="24"/>
          <w:lang w:eastAsia="hu-HU"/>
        </w:rPr>
        <w:t>ztviselője: Bános Beatrix pedagógiai asszisztens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Elérhetőségei</w:t>
      </w:r>
      <w:r w:rsidR="00DC71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A867C8" w:rsidRPr="00DC713C" w:rsidRDefault="00DC713C" w:rsidP="00DC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címe: banos.beatrix@erdligetialtalanosiskola.hu ; telefonszáma: +36 23 375 230</w:t>
      </w:r>
      <w:r w:rsidR="004D6418"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867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</w:t>
      </w:r>
      <w:r w:rsidR="004D6418"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adatkezelés célja</w:t>
      </w:r>
    </w:p>
    <w:p w:rsidR="00A867C8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adatkezelésének célja az Intézmény éves munkatervében meghatározott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rendezvényeken fénykép és/vagy videófelvételek készítése, ezáltal a rendezvények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dokumentálása az Intézmény honlapján, nyomatott kiadványaiban.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cél érdekében kezelt adatok köre: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tanulóról készült képmás, és/vagy videófelvételen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rögzített hang, cselekvés, valamint a nyilatkozatban megadott név, lakcím, tanuló neve,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osztályfoka.</w:t>
      </w:r>
    </w:p>
    <w:p w:rsidR="00A867C8" w:rsidRDefault="004D6418" w:rsidP="00A86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Az adatkezelés jogalapja, a kezelt adatok köre:</w:t>
      </w:r>
    </w:p>
    <w:p w:rsidR="00A867C8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Intézmény adatkezelése az Európai Parlament és a Tanács (EU) 2016/679 rendelete (2016.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április 27.) a természetes személyeknek a személyes adatok kezelése tekintetében történő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védelméről és az ilyen adatok szabad áramlásáról, valamint a 95/46/EK irányelv hatályon kívül</w:t>
      </w:r>
      <w:r w:rsidR="00A86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helyezéséről (a továbbiakban: GDPR) 6. cikk (1) bekezdés a) pontján alapul, az érintett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hozzájárulását adta személyes adatainak egy vagy több konkrét célból történő kezeléséhez.</w:t>
      </w:r>
    </w:p>
    <w:p w:rsidR="00A867C8" w:rsidRDefault="004D6418" w:rsidP="00A86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A személyes adatok címzettjei, illetve a címzettek kategóriái</w:t>
      </w:r>
      <w:r w:rsidR="00A867C8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1"/>
      </w:r>
    </w:p>
    <w:p w:rsidR="00A867C8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Intézmény nem továbbít személyes adatot más címzett részére vagy az Intézmény 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fényképeket, videófelvételeket a honlapot üzemeltető/kezelő részére továbbítja.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adatok harmadik országba, vagy nemzetközi szervezet részére nem kerülnek továbbításra.</w:t>
      </w:r>
    </w:p>
    <w:p w:rsidR="00A867C8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személyes adatok tárolásának ideje</w:t>
      </w:r>
    </w:p>
    <w:p w:rsidR="00971698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 közfeladatot ellátó szervek iratkezelésének általános követelményeiről szóló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335/2005. (XII.29.) Korm.rendeletben meghatározottak szerint iktatja, és az iktatott iratok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között az Intézmény mindenkor hatályos irattári tervében meghatározott selejtezési időig,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– ennek hiányában – levéltárba adásáig kezeli.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Ezt követően a köziratokról, a közlevéltárakról és a magánlevéltári anyag védelméről szóló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1995. évi LXVI. törvény (a továbbiakban: Ltv.) szerint levéltárba adandó iratokban foglalt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adatok és az iratkezelési rendszerben a jogszabálynál fogva kezelendő személyes adatok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kivételével, az Intézmény az adatot törli (iratokat selejtezi), illetve a levéltárba adással 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személyes adatok kezelése az Intézménynél megszűnik.</w:t>
      </w:r>
    </w:p>
    <w:p w:rsidR="00971698" w:rsidRDefault="0097169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698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6. Az érintett adatkezeléssel kapcsolatos jogai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hozzájáruláson alapuló adatkezelés esetén az érintett jogosult a hozzájárulása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visszavonásához, azonban a hozzájárulás visszavonása nem érinti a visszavonás előtti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adatkezelés jogszerűségét.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hozzáféréshez való jog: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jogosult arra, hogy az Intézmény 1. pontban megadott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elérhetőségein keresztül tájékoztatást kérjen arra vonatkozóan, hogy személyes adatainak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kezelése folyamatban van-e.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van ilyen adatkezelés folyamatban, az érintett jogosult arra, hogy megismerje 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következőket: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milyen személyes adatait;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jogalapon;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adatkezelési cél miatt; és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 ideig kezeli; továbbá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kinek, mikor, milyen jogszabály alapján, mely személyes adataihoz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biztosított hozzáférést vagy kinek továbbította a személyes adatait;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milyen forrásból származnak a személyes adatai;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alkalmaz-e automatizált döntéshozatalt, valamint annak logikáját,</w:t>
      </w:r>
      <w:r w:rsidR="007C6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ideértve a profilalkotást is.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Intézmény az adatkezelés tárgyát képező személyes adatok másolatát az érintett erre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irányuló kérésére első alkalommal díjmentesen bocsátja a rendelkezésére, ezt követően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adminisztratív költségeken alapuló, ésszerű mértékű díjat számíthat fel.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adatbiztonsági követelmények teljesülése és az érintett jogainak védelme érdekében az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Intézmény köteles meggyőződni az érintett és a hozzáférési jogával élni kívánó személy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személyazonosságának egyezéséről, ennek érdekében a tájékoztatás, az adatokba történő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betekintés, illetve azokról másolat kiadása is az érintett személyének azonosítását követően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lehetséges.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helyesbítéshez való jog: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személy az 1. pontban megadott elérhetőségeken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keresztül kérheti, hogy az Intézmény módosítsa valamely személyes adatát. Amennyiben az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hitelt érdemlően igazolni tudja a helyesbített adat pontosságát, az Intézmény a kérést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teljesíti, és erről az általa megadott elérhetőségen értesíti az érintett személyt.</w:t>
      </w:r>
    </w:p>
    <w:p w:rsidR="007C6E9A" w:rsidRDefault="004D6418" w:rsidP="00A86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zároláshoz (adatkezelés korlátozásához) való jog: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személy az 1. pontban megadott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elérhetőségeken keresztül kérheti, hogy az Intézmény a személyes adatai kezelését korlátozza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(az adatkezelés korlátozott jellegének egyértelmű jelölésével és az egyéb adatoktól elkülönített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kezelés biztosításával) amennyiben:</w:t>
      </w:r>
    </w:p>
    <w:p w:rsidR="007C6E9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vitatja a személyes adatai pontosságát (ebben az esetben az Intézmény arra az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időtartamra korlátozza az adatkezelést, amíg ellenőrzi a személyes adatokpontosságát);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adatkezelés jogellenes, és az érintett ellenzi az adatok törlését, és ehelyett kéri azok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7C6E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felhasználásának 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korlátozását;</w:t>
      </w:r>
    </w:p>
    <w:p w:rsidR="004E35A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adatkezelőnek már nincs szüksége a személyes adatokra adatkezelés céljából, de az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igényli azokat jogi igények előterjesztéséhez, érvényesítéséhez vagy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védelméhez; vagy</w:t>
      </w:r>
    </w:p>
    <w:p w:rsidR="004E35A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tiltakozott az adatkezelés ellen (ez esetben a korlátozás arra az időtartamra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vonatkozik, amíg megállapításra nem kerül, hogy az adatkezelő jogos indokai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elsőbbséget élveznek-e az érintett jogos indokaival szemben).</w:t>
      </w:r>
    </w:p>
    <w:p w:rsidR="004E35A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3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tiltakozáshoz való jog: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személy az 1. pontban megadott elérhetőségeken keresztül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saját helyzetével kapcsolatos okokból bármikor tiltakozhat az adatkezelés ellen, ha álláspontja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az Intézmény a személyes adatát a jelen adatkezelési tájékoztatóban megjelölt céllal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összefüggésben nem megfelelően kezelné.</w:t>
      </w:r>
    </w:p>
    <w:p w:rsidR="004E35A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Ebben az esetben az Intézmény</w:t>
      </w:r>
      <w:r w:rsid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igazolnia, hogy a személyes adat kezelését olyan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kényszerítő erejű jogos okok indokolják, amelyek elsőbbséget élveznek az érintett érdekeivel,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jogaival és szabadságaival szemben, vagy amelyek jogi igények előterjesztéséhez,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érvényesítéséhez vagy védelméhez kapcsolódnak.</w:t>
      </w:r>
    </w:p>
    <w:p w:rsidR="004E35A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3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törléshez való jog: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tájékoztatóban ismertetett adatkezelés kapcsán az érintett csak akkor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élhet a törléshez való jogával, ha az Intézményre ruházott közhatalmi jogosítványok gyakorlása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keretében végzett, vagy az Intézmény közérdekű feladatainak végrehajtásához az adat nem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szükséges. A levéltárba adandó iratok vonatkozásában az adatok törlése az iratok integritásának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sérelme nélkül nem valósítható meg, ezért a törlési kérelem e vonatkozásban nem teljesíthető.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E35AA" w:rsidRDefault="004D6418" w:rsidP="007C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>Jogorvoslathoz való jog: Amennyiben az érintett úgy véli, hogy a személyes adatainak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kezelésével kapcsolatban jogsérelem érte, vagy annak közvetlen veszélye áll fenn, panaszt tehet</w:t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Nemzeti Adatvédelmi és Információszabadság Hatósághoz:</w:t>
      </w:r>
    </w:p>
    <w:p w:rsidR="004E35A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lang w:eastAsia="hu-HU"/>
        </w:rPr>
        <w:sym w:font="Symbol" w:char="F0B7"/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székhelye: 1055 Budapest, Falk Miksa utca 9-11.</w:t>
      </w:r>
    </w:p>
    <w:p w:rsidR="004E35A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lang w:eastAsia="hu-HU"/>
        </w:rPr>
        <w:sym w:font="Symbol" w:char="F0B7"/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levelezési címe: 1363 Budapest</w:t>
      </w:r>
      <w:r w:rsidR="003B15F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Pf.</w:t>
      </w:r>
      <w:r w:rsidR="003B15F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</w:t>
      </w:r>
    </w:p>
    <w:p w:rsidR="004E35A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lang w:eastAsia="hu-HU"/>
        </w:rPr>
        <w:sym w:font="Symbol" w:char="F0B7"/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telefonszáma: (+36 1) 394-1400</w:t>
      </w:r>
    </w:p>
    <w:p w:rsidR="004E35A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lang w:eastAsia="hu-HU"/>
        </w:rPr>
        <w:sym w:font="Symbol" w:char="F0B7"/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 szám: (+36 1) 394-1410</w:t>
      </w:r>
    </w:p>
    <w:p w:rsidR="004E35A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lang w:eastAsia="hu-HU"/>
        </w:rPr>
        <w:sym w:font="Symbol" w:char="F0B7"/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honlap: </w:t>
      </w:r>
      <w:hyperlink r:id="rId7" w:history="1">
        <w:r w:rsidR="004E35AA" w:rsidRPr="00107A2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https://naih.hu</w:t>
        </w:r>
      </w:hyperlink>
    </w:p>
    <w:p w:rsidR="004E35A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D6418">
        <w:rPr>
          <w:lang w:eastAsia="hu-HU"/>
        </w:rPr>
        <w:sym w:font="Symbol" w:char="F0B7"/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e-mail: ugyfelszolgalat</w:t>
      </w:r>
      <w:r w:rsidR="003B15F5">
        <w:rPr>
          <w:rFonts w:ascii="Times New Roman" w:eastAsia="Times New Roman" w:hAnsi="Times New Roman" w:cs="Times New Roman"/>
          <w:sz w:val="24"/>
          <w:szCs w:val="24"/>
          <w:lang w:eastAsia="hu-HU"/>
        </w:rPr>
        <w:t>@n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>aih.hu</w:t>
      </w:r>
    </w:p>
    <w:p w:rsidR="005C337A" w:rsidRDefault="004D6418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E3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</w:t>
      </w:r>
      <w:r w:rsidR="004E35AA" w:rsidRPr="004E35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írósági jogorvoslati lehetőség:</w:t>
      </w:r>
      <w:r w:rsid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>a per elbírálása az adatkezelő székhelye szerinti törvényszék,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azaz a Fővárosi Törvényszék (1055 Budapest, Markó utca 27.) hatáskörébe tartozik. A per – az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választása szerint – lakóhelye, tartózkodási helye szerinti illetékes törvényszék előtt is</w:t>
      </w:r>
      <w:r w:rsidRP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megindíthat</w:t>
      </w:r>
      <w:r w:rsidR="004E35AA">
        <w:rPr>
          <w:rFonts w:ascii="Times New Roman" w:eastAsia="Times New Roman" w:hAnsi="Times New Roman" w:cs="Times New Roman"/>
          <w:sz w:val="24"/>
          <w:szCs w:val="24"/>
          <w:lang w:eastAsia="hu-HU"/>
        </w:rPr>
        <w:t>ó.</w:t>
      </w:r>
    </w:p>
    <w:p w:rsidR="004E35AA" w:rsidRPr="004E35AA" w:rsidRDefault="004E35AA" w:rsidP="004E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E35AA" w:rsidRPr="004E35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EF" w:rsidRDefault="00EF51EF" w:rsidP="00E53975">
      <w:pPr>
        <w:spacing w:after="0" w:line="240" w:lineRule="auto"/>
      </w:pPr>
      <w:r>
        <w:separator/>
      </w:r>
    </w:p>
  </w:endnote>
  <w:endnote w:type="continuationSeparator" w:id="0">
    <w:p w:rsidR="00EF51EF" w:rsidRDefault="00EF51EF" w:rsidP="00E5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072638"/>
      <w:docPartObj>
        <w:docPartGallery w:val="Page Numbers (Bottom of Page)"/>
        <w:docPartUnique/>
      </w:docPartObj>
    </w:sdtPr>
    <w:sdtEndPr/>
    <w:sdtContent>
      <w:p w:rsidR="003B15F5" w:rsidRDefault="003B15F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34">
          <w:rPr>
            <w:noProof/>
          </w:rPr>
          <w:t>1</w:t>
        </w:r>
        <w:r>
          <w:fldChar w:fldCharType="end"/>
        </w:r>
      </w:p>
    </w:sdtContent>
  </w:sdt>
  <w:p w:rsidR="003B15F5" w:rsidRDefault="003B15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EF" w:rsidRDefault="00EF51EF" w:rsidP="00E53975">
      <w:pPr>
        <w:spacing w:after="0" w:line="240" w:lineRule="auto"/>
      </w:pPr>
      <w:r>
        <w:separator/>
      </w:r>
    </w:p>
  </w:footnote>
  <w:footnote w:type="continuationSeparator" w:id="0">
    <w:p w:rsidR="00EF51EF" w:rsidRDefault="00EF51EF" w:rsidP="00E53975">
      <w:pPr>
        <w:spacing w:after="0" w:line="240" w:lineRule="auto"/>
      </w:pPr>
      <w:r>
        <w:continuationSeparator/>
      </w:r>
    </w:p>
  </w:footnote>
  <w:footnote w:id="1">
    <w:p w:rsidR="00A867C8" w:rsidRDefault="00A867C8">
      <w:pPr>
        <w:pStyle w:val="Lbjegyzetszveg"/>
      </w:pPr>
      <w:r>
        <w:rPr>
          <w:rStyle w:val="Lbjegyzet-hivatkozs"/>
        </w:rPr>
        <w:footnoteRef/>
      </w:r>
      <w:r w:rsidRPr="004D64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D6418">
        <w:rPr>
          <w:rFonts w:ascii="Times New Roman" w:eastAsia="Times New Roman" w:hAnsi="Times New Roman" w:cs="Times New Roman"/>
          <w:lang w:eastAsia="hu-HU"/>
        </w:rPr>
        <w:t>GDPR 4. cikk 9. pontja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88C"/>
    <w:multiLevelType w:val="hybridMultilevel"/>
    <w:tmpl w:val="D6700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8"/>
    <w:rsid w:val="001F0826"/>
    <w:rsid w:val="00227180"/>
    <w:rsid w:val="002912C5"/>
    <w:rsid w:val="003B15F5"/>
    <w:rsid w:val="004D6418"/>
    <w:rsid w:val="004E35AA"/>
    <w:rsid w:val="005C337A"/>
    <w:rsid w:val="006622A4"/>
    <w:rsid w:val="00687677"/>
    <w:rsid w:val="006A6734"/>
    <w:rsid w:val="007C6E9A"/>
    <w:rsid w:val="00971698"/>
    <w:rsid w:val="00A867C8"/>
    <w:rsid w:val="00AE255D"/>
    <w:rsid w:val="00B70E30"/>
    <w:rsid w:val="00B957F5"/>
    <w:rsid w:val="00DC713C"/>
    <w:rsid w:val="00E411AA"/>
    <w:rsid w:val="00E53975"/>
    <w:rsid w:val="00EF51EF"/>
    <w:rsid w:val="00F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E924D-A179-4386-A6DE-3CB4970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975"/>
  </w:style>
  <w:style w:type="paragraph" w:styleId="llb">
    <w:name w:val="footer"/>
    <w:basedOn w:val="Norml"/>
    <w:link w:val="llbChar"/>
    <w:uiPriority w:val="99"/>
    <w:unhideWhenUsed/>
    <w:rsid w:val="00E5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97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539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397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397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35A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Tanár</cp:lastModifiedBy>
  <cp:revision>2</cp:revision>
  <dcterms:created xsi:type="dcterms:W3CDTF">2022-10-27T13:55:00Z</dcterms:created>
  <dcterms:modified xsi:type="dcterms:W3CDTF">2022-10-27T13:55:00Z</dcterms:modified>
</cp:coreProperties>
</file>